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" w:line="269" w:lineRule="auto"/>
        <w:ind w:left="10" w:right="15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3639"/>
          <w:sz w:val="24"/>
          <w:szCs w:val="24"/>
        </w:rPr>
        <w:drawing>
          <wp:inline distB="0" distT="0" distL="0" distR="0">
            <wp:extent cx="5731510" cy="301625"/>
            <wp:effectExtent b="0" l="0" r="0" t="0"/>
            <wp:docPr id="15661182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5" w:line="269" w:lineRule="auto"/>
        <w:ind w:left="10" w:right="150"/>
        <w:jc w:val="center"/>
        <w:rPr>
          <w:rFonts w:ascii="Verdana" w:cs="Verdana" w:eastAsia="Verdana" w:hAnsi="Verdana"/>
          <w:color w:val="36363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6237"/>
        <w:gridCol w:w="1276"/>
        <w:tblGridChange w:id="0">
          <w:tblGrid>
            <w:gridCol w:w="1696"/>
            <w:gridCol w:w="6237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71" w:line="259" w:lineRule="auto"/>
              <w:ind w:left="10" w:right="150"/>
              <w:jc w:val="both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250825</wp:posOffset>
                  </wp:positionV>
                  <wp:extent cx="965353" cy="962025"/>
                  <wp:effectExtent b="0" l="0" r="0" t="0"/>
                  <wp:wrapNone/>
                  <wp:docPr id="156611826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353" cy="962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75" w:line="259" w:lineRule="auto"/>
              <w:ind w:left="-5" w:right="150" w:firstLine="0"/>
              <w:jc w:val="center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t xml:space="preserve">   Ministero dell’Istruzione e del Merito</w:t>
              <w:br w:type="textWrapping"/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4"/>
                <w:szCs w:val="24"/>
                <w:rtl w:val="0"/>
              </w:rPr>
              <w:t xml:space="preserve">  ISTITUTO COMPRENSIVO FIANO</w:t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br w:type="textWrapping"/>
              <w:t xml:space="preserve">  Indirizzo Musicale</w:t>
              <w:br w:type="textWrapping"/>
              <w:t xml:space="preserve">  Via L. Giustiniani, 20 – 00065 Fiano Romano (Rm)</w:t>
              <w:br w:type="textWrapping"/>
              <w:t xml:space="preserve">  Tel. 0765/389008 </w:t>
              <w:br w:type="textWrapping"/>
              <w:t xml:space="preserve">  Cod.Mecc. RMIC87400D – Codice Fiscale: 97198090587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t xml:space="preserve">  Peo: </w:t>
            </w:r>
            <w:hyperlink r:id="rId9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rmic87400d@istruzione.it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t xml:space="preserve"> – Pec: </w:t>
            </w:r>
            <w:hyperlink r:id="rId10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rmic87400d@pec.istruzione.it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t xml:space="preserve">  Sito web: </w:t>
            </w:r>
            <w:hyperlink r:id="rId11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20"/>
                  <w:szCs w:val="20"/>
                  <w:u w:val="single"/>
                  <w:rtl w:val="0"/>
                </w:rPr>
                <w:t xml:space="preserve">www.icfianoromano.edu.it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71" w:line="259" w:lineRule="auto"/>
              <w:ind w:left="10" w:right="150"/>
              <w:jc w:val="both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63500</wp:posOffset>
                      </wp:positionV>
                      <wp:extent cx="581660" cy="1243965"/>
                      <wp:effectExtent b="0" l="0" r="0" t="0"/>
                      <wp:wrapNone/>
                      <wp:docPr id="156611826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5150" y="3158000"/>
                                <a:ext cx="581660" cy="1243965"/>
                                <a:chOff x="5055150" y="3158000"/>
                                <a:chExt cx="581700" cy="1244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5170" y="3158018"/>
                                  <a:ext cx="581660" cy="1243965"/>
                                  <a:chOff x="5055150" y="3158000"/>
                                  <a:chExt cx="581700" cy="1244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055150" y="3158000"/>
                                    <a:ext cx="581700" cy="124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055170" y="3158018"/>
                                    <a:ext cx="581660" cy="1243965"/>
                                    <a:chOff x="0" y="0"/>
                                    <a:chExt cx="581660" cy="124396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581650" cy="124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descr="images_Cronaca_2015_gen-apr_erasmus-logo.png" id="6" name="Shape 6"/>
                                    <pic:cNvPicPr preferRelativeResize="0"/>
                                  </pic:nvPicPr>
                                  <pic:blipFill rotWithShape="1">
                                    <a:blip r:embed="rId12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381000"/>
                                      <a:ext cx="581660" cy="318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descr="Carta Intestata Ic Fiano Romano.png" id="7" name="Shape 7"/>
                                    <pic:cNvPicPr preferRelativeResize="0"/>
                                  </pic:nvPicPr>
                                  <pic:blipFill rotWithShape="1">
                                    <a:blip r:embed="rId13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8100" y="0"/>
                                      <a:ext cx="416560" cy="35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descr="etwinning-logo-DBB0CE7E45-seeklogo.com.png" id="8" name="Shape 8"/>
                                    <pic:cNvPicPr preferRelativeResize="0"/>
                                  </pic:nvPicPr>
                                  <pic:blipFill rotWithShape="1">
                                    <a:blip r:embed="rId14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57150" y="762000"/>
                                      <a:ext cx="452120" cy="481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63500</wp:posOffset>
                      </wp:positionV>
                      <wp:extent cx="581660" cy="1243965"/>
                      <wp:effectExtent b="0" l="0" r="0" t="0"/>
                      <wp:wrapNone/>
                      <wp:docPr id="156611826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1660" cy="124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SCHEDA RILEVAZIONE BES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 Consigli di classe e/o Team docenti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dello svantaggio scolastico</w:t>
      </w:r>
    </w:p>
    <w:p w:rsidR="00000000" w:rsidDel="00000000" w:rsidP="00000000" w:rsidRDefault="00000000" w:rsidRPr="00000000" w14:paraId="0000000D">
      <w:pPr>
        <w:spacing w:after="0" w:lineRule="auto"/>
        <w:ind w:left="812" w:right="672" w:firstLine="0"/>
        <w:jc w:val="both"/>
        <w:rPr>
          <w:i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right="-285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“È compito doveroso dei Consigli di classe o dei teams dei docenti nelle scuole primarie indicare in quali altri casi sia opportuna e necessaria l'adozione di una personalizzazione della didattica ed eventualmente di misure compensative e/o dispensative, nella prospettiva di una presa in carico globale ed inclusiva di tutti gli alunni”. (C.M. n. 8 del 6 marzo 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67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67" w:lineRule="auto"/>
        <w:ind w:right="-28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67" w:lineRule="auto"/>
        <w:ind w:right="-28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6" w:lineRule="auto"/>
        <w:ind w:right="-285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right="-285"/>
        <w:jc w:val="both"/>
        <w:rPr/>
      </w:pPr>
      <w:r w:rsidDel="00000000" w:rsidR="00000000" w:rsidRPr="00000000">
        <w:rPr>
          <w:rtl w:val="0"/>
        </w:rPr>
        <w:t xml:space="preserve">Il giorno _________ del mese di ____________ anno ______, alle ore _________ presso i locali di _____________________________________ si riunisce il Consiglio di classe della classe ______ per deliberare il seguente ordine del giorno:</w:t>
      </w:r>
    </w:p>
    <w:p w:rsidR="00000000" w:rsidDel="00000000" w:rsidP="00000000" w:rsidRDefault="00000000" w:rsidRPr="00000000" w14:paraId="00000014">
      <w:pPr>
        <w:spacing w:after="0" w:before="11" w:line="360" w:lineRule="auto"/>
        <w:ind w:right="-28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tabs>
          <w:tab w:val="left" w:leader="none" w:pos="1534"/>
        </w:tabs>
        <w:spacing w:after="0" w:before="48" w:line="360" w:lineRule="auto"/>
        <w:ind w:left="709" w:right="-285" w:hanging="425"/>
        <w:jc w:val="both"/>
        <w:rPr/>
      </w:pPr>
      <w:r w:rsidDel="00000000" w:rsidR="00000000" w:rsidRPr="00000000">
        <w:rPr>
          <w:rtl w:val="0"/>
        </w:rPr>
        <w:t xml:space="preserve">Rilevazione e riconoscimento degli alunni con Bisogni Educativi Speciali (BES)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tabs>
          <w:tab w:val="left" w:leader="none" w:pos="1534"/>
        </w:tabs>
        <w:spacing w:after="0" w:before="56" w:line="360" w:lineRule="auto"/>
        <w:ind w:left="709" w:right="-285" w:hanging="425"/>
        <w:jc w:val="both"/>
        <w:rPr/>
      </w:pPr>
      <w:r w:rsidDel="00000000" w:rsidR="00000000" w:rsidRPr="00000000">
        <w:rPr>
          <w:rtl w:val="0"/>
        </w:rPr>
        <w:t xml:space="preserve">Delibera dell’adozione di un percorso individualizzato e personalizzato per gli alunni con BES (PDP)</w:t>
      </w:r>
    </w:p>
    <w:p w:rsidR="00000000" w:rsidDel="00000000" w:rsidP="00000000" w:rsidRDefault="00000000" w:rsidRPr="00000000" w14:paraId="00000017">
      <w:pPr>
        <w:spacing w:after="0" w:before="7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Il Consiglio di classe, ai sensi e per gli effetti della Direttiva ministeriale del 27 dicembre 2012 e della CM 8 del 6 marzo 2013, stante la sussistenza delle condizioni previste dalle norme sopra richiamate, alla luce di quanto emerso dall’analisi della documentazione agli atti della scuola e dai risultati delle osservazioni sistematiche, rileva la presenza dei seguenti alunni con bisogno educativo speciale: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6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34481735"/>
        <w:tag w:val="goog_rdk_0"/>
      </w:sdtPr>
      <w:sdtContent>
        <w:tbl>
          <w:tblPr>
            <w:tblStyle w:val="Table2"/>
            <w:tblW w:w="101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15"/>
            <w:gridCol w:w="2415"/>
            <w:gridCol w:w="2415"/>
            <w:gridCol w:w="2910"/>
            <w:tblGridChange w:id="0">
              <w:tblGrid>
                <w:gridCol w:w="2415"/>
                <w:gridCol w:w="2415"/>
                <w:gridCol w:w="2415"/>
                <w:gridCol w:w="291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F">
                <w:pPr>
                  <w:spacing w:after="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Alunno/a</w:t>
                </w:r>
              </w:p>
              <w:p w:rsidR="00000000" w:rsidDel="00000000" w:rsidP="00000000" w:rsidRDefault="00000000" w:rsidRPr="00000000" w14:paraId="00000020">
                <w:pPr>
                  <w:spacing w:after="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spacing w:after="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Tipologia di bes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spacing w:after="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Individuazione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spacing w:after="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Modalità d’intervento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B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E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7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A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B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D">
      <w:pPr>
        <w:spacing w:after="0" w:line="26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84"/>
        <w:tblW w:w="101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0"/>
        <w:gridCol w:w="2490"/>
        <w:gridCol w:w="2880"/>
        <w:gridCol w:w="2415"/>
        <w:tblGridChange w:id="0">
          <w:tblGrid>
            <w:gridCol w:w="2370"/>
            <w:gridCol w:w="2490"/>
            <w:gridCol w:w="2880"/>
            <w:gridCol w:w="241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TIPOLOGIA DI BES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MODALITÀ D’INTERVENTO</w:t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2">
            <w:pPr>
              <w:spacing w:after="0" w:before="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Disabilità </w:t>
            </w:r>
          </w:p>
          <w:p w:rsidR="00000000" w:rsidDel="00000000" w:rsidP="00000000" w:rsidRDefault="00000000" w:rsidRPr="00000000" w14:paraId="00000044">
            <w:pPr>
              <w:spacing w:after="0" w:before="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L.104/92 art.3 commi 1,3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7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Psicofisico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7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Sensoriale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7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Motorio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7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Autismo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9">
            <w:pPr>
              <w:spacing w:after="0" w:before="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before="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Disturbi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Evolutivi Specifici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(altra tipologia)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before="4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Disturbi specifici linguaggio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0" w:before="4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Disturbo della coordinazione motoria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after="0" w:before="4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Disprassia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0" w:before="4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Disturbo non verbale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spacing w:after="0" w:before="4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Disturbo dello spettro autistico lieve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0" w:before="4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A.D.H.D Disturbo Attenzione e</w:t>
            </w:r>
          </w:p>
          <w:p w:rsidR="00000000" w:rsidDel="00000000" w:rsidP="00000000" w:rsidRDefault="00000000" w:rsidRPr="00000000" w14:paraId="00000052">
            <w:pPr>
              <w:spacing w:after="0" w:before="4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Iperattività di tipo lieve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after="0" w:before="4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Funzionamento cognitivo limite (borderline cognitivo)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0" w:before="4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DOP (Oppositivo-provocatorio)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Svantaggio socio-economico</w:t>
            </w:r>
          </w:p>
          <w:p w:rsidR="00000000" w:rsidDel="00000000" w:rsidP="00000000" w:rsidRDefault="00000000" w:rsidRPr="00000000" w14:paraId="00000058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Difficoltà psicosociali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before="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Svantaggio Linguistico e</w:t>
            </w:r>
          </w:p>
          <w:p w:rsidR="00000000" w:rsidDel="00000000" w:rsidP="00000000" w:rsidRDefault="00000000" w:rsidRPr="00000000" w14:paraId="0000005C">
            <w:pPr>
              <w:spacing w:after="0" w:before="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culturale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(stranieri non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alfabetizzati)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Povertà linguistico-culturale</w:t>
            </w:r>
          </w:p>
          <w:p w:rsidR="00000000" w:rsidDel="00000000" w:rsidP="00000000" w:rsidRDefault="00000000" w:rsidRPr="00000000" w14:paraId="00000060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Stranieri non alfabetizzati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Altre difficoltà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Malattie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Traumi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Dipendenze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Disagio comportamentale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e/o relazionale</w:t>
            </w:r>
          </w:p>
          <w:p w:rsidR="00000000" w:rsidDel="00000000" w:rsidP="00000000" w:rsidRDefault="00000000" w:rsidRPr="00000000" w14:paraId="00000068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Difficoltà di linguaggio</w:t>
            </w:r>
          </w:p>
          <w:p w:rsidR="00000000" w:rsidDel="00000000" w:rsidP="00000000" w:rsidRDefault="00000000" w:rsidRPr="00000000" w14:paraId="00000069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Gravi difficoltà di apprendimento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(piano educativo individualizzato)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PDP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(piano didattico personalizzato)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Altre scelte didattiche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che non comportino la stesura del PDP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Calibri" w:cs="Calibri" w:eastAsia="Calibri" w:hAnsi="Calibri"/>
                <w:b w:val="1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INDIVIDUAZIONE</w:t>
            </w:r>
          </w:p>
        </w:tc>
      </w:tr>
      <w:tr>
        <w:trPr>
          <w:cantSplit w:val="0"/>
          <w:trHeight w:val="151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0" w:before="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Disturbi Evolutivi Specifici</w:t>
            </w:r>
          </w:p>
          <w:p w:rsidR="00000000" w:rsidDel="00000000" w:rsidP="00000000" w:rsidRDefault="00000000" w:rsidRPr="00000000" w14:paraId="00000075">
            <w:pPr>
              <w:spacing w:after="0" w:before="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(DSA) L.170/10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7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Dislessia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7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Discalculia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7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Disgrafia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7"/>
              </w:numPr>
              <w:spacing w:after="0" w:before="4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Disortografia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Certificazione</w:t>
            </w:r>
          </w:p>
          <w:p w:rsidR="00000000" w:rsidDel="00000000" w:rsidP="00000000" w:rsidRDefault="00000000" w:rsidRPr="00000000" w14:paraId="0000007D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Diagnosi clinica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Caso in valutazione clinica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Considerazioni pedagogiche e didattiche verbalizzate dal consiglio di classe o team docenti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59" w:lineRule="auto"/>
        <w:ind w:left="-142" w:firstLine="0"/>
        <w:jc w:val="both"/>
        <w:rPr/>
      </w:pPr>
      <w:r w:rsidDel="00000000" w:rsidR="00000000" w:rsidRPr="00000000">
        <w:rPr>
          <w:rtl w:val="0"/>
        </w:rPr>
        <w:t xml:space="preserve">Il Consiglio di Classe in base a quanto emerso in precedenza delibera e propone l’adozione di un Piano Didattico Personalizzato (conforme con le prescrizioni di cui all’Art. 5 del DM N° 5669 del 12/7/2011 e al punto 3.1 delle “Linee Guida”) con l’indicazione delle strategie di intervento didattico più idonee, i criteri di valutazione degli apprendimenti, gli strumenti compensativi e le misure dispensative. Sarà data comunicazione alla famiglia per condividere la personalizzazione dell’intervento educativo-didattico. Tale piano verrà firmato da tutti i soggetti indicati dalla CM 8 del 6 marzo 2013.</w:t>
      </w:r>
    </w:p>
    <w:p w:rsidR="00000000" w:rsidDel="00000000" w:rsidP="00000000" w:rsidRDefault="00000000" w:rsidRPr="00000000" w14:paraId="00000082">
      <w:pPr>
        <w:spacing w:after="0" w:before="59" w:lineRule="auto"/>
        <w:ind w:left="-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ind w:left="7080" w:firstLine="0"/>
        <w:rPr/>
      </w:pPr>
      <w:r w:rsidDel="00000000" w:rsidR="00000000" w:rsidRPr="00000000">
        <w:rPr>
          <w:rtl w:val="0"/>
        </w:rPr>
        <w:t xml:space="preserve">I docenti</w:t>
        <w:tab/>
      </w:r>
    </w:p>
    <w:p w:rsidR="00000000" w:rsidDel="00000000" w:rsidP="00000000" w:rsidRDefault="00000000" w:rsidRPr="00000000" w14:paraId="00000084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85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86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87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88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89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8A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8B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8C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8D">
      <w:pPr>
        <w:spacing w:line="25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headerReference r:id="rId18" w:type="even"/>
      <w:footerReference r:id="rId19" w:type="default"/>
      <w:footerReference r:id="rId20" w:type="first"/>
      <w:footerReference r:id="rId21" w:type="even"/>
      <w:pgSz w:h="16838" w:w="11906" w:orient="portrait"/>
      <w:pgMar w:bottom="709" w:top="141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jc w:val="right"/>
      <w:rPr>
        <w:color w:val="b7b7b7"/>
        <w:sz w:val="16"/>
        <w:szCs w:val="16"/>
      </w:rPr>
    </w:pPr>
    <w:r w:rsidDel="00000000" w:rsidR="00000000" w:rsidRPr="00000000">
      <w:rPr>
        <w:color w:val="b7b7b7"/>
        <w:sz w:val="16"/>
        <w:szCs w:val="16"/>
        <w:rtl w:val="0"/>
      </w:rPr>
      <w:t xml:space="preserve">1.0.1</w:t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81.6pt;height:498.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7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spacing w:after="0" w:lineRule="auto"/>
      <w:jc w:val="right"/>
      <w:rPr>
        <w:b w:val="1"/>
        <w:sz w:val="24"/>
        <w:szCs w:val="24"/>
      </w:rPr>
    </w:pPr>
    <w:r w:rsidDel="00000000" w:rsidR="00000000" w:rsidRPr="00000000">
      <w:rPr>
        <w:color w:val="b7b7b7"/>
        <w:sz w:val="18"/>
        <w:szCs w:val="18"/>
        <w:rtl w:val="0"/>
      </w:rPr>
      <w:t xml:space="preserve">B1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81.6pt;height:498.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7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link w:val="IntestazioneCarattere"/>
    <w:uiPriority w:val="99"/>
    <w:semiHidden w:val="1"/>
    <w:unhideWhenUsed w:val="1"/>
    <w:rsid w:val="00A665B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A665BA"/>
  </w:style>
  <w:style w:type="paragraph" w:styleId="Pidipagina">
    <w:name w:val="footer"/>
    <w:link w:val="PidipaginaCarattere"/>
    <w:uiPriority w:val="99"/>
    <w:semiHidden w:val="1"/>
    <w:unhideWhenUsed w:val="1"/>
    <w:rsid w:val="00A665B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A665BA"/>
  </w:style>
  <w:style w:type="table" w:styleId="TableGrid" w:customStyle="1">
    <w:name w:val="TableGrid"/>
    <w:rsid w:val="00A665BA"/>
    <w:rPr>
      <w:rFonts w:eastAsia="Times New Roman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uiPriority w:val="99"/>
    <w:unhideWhenUsed w:val="1"/>
    <w:rsid w:val="007A0E46"/>
    <w:rPr>
      <w:color w:val="0000ff"/>
      <w:u w:val="single"/>
    </w:rPr>
  </w:style>
  <w:style w:type="paragraph" w:styleId="Default" w:customStyle="1">
    <w:name w:val="Default"/>
    <w:rsid w:val="00B530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link w:val="CorpotestoCarattere"/>
    <w:uiPriority w:val="1"/>
    <w:qFormat w:val="1"/>
    <w:rsid w:val="000917ED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styleId="CorpotestoCarattere" w:customStyle="1">
    <w:name w:val="Corpo testo Carattere"/>
    <w:link w:val="Corpotesto"/>
    <w:uiPriority w:val="1"/>
    <w:rsid w:val="000917ED"/>
    <w:rPr>
      <w:rFonts w:cs="Calibri"/>
      <w:sz w:val="24"/>
      <w:szCs w:val="24"/>
      <w:lang w:eastAsia="en-US"/>
    </w:rPr>
  </w:style>
  <w:style w:type="paragraph" w:styleId="Paragrafoelenco">
    <w:name w:val="List Paragraph"/>
    <w:uiPriority w:val="34"/>
    <w:qFormat w:val="1"/>
    <w:rsid w:val="000917ED"/>
    <w:pPr>
      <w:widowControl w:val="0"/>
      <w:autoSpaceDE w:val="0"/>
      <w:autoSpaceDN w:val="0"/>
      <w:spacing w:after="0" w:before="45" w:line="240" w:lineRule="auto"/>
      <w:ind w:left="933" w:hanging="361"/>
    </w:pPr>
  </w:style>
  <w:style w:type="table" w:styleId="TableNormal1" w:customStyle="1">
    <w:name w:val="Table Normal"/>
    <w:uiPriority w:val="2"/>
    <w:semiHidden w:val="1"/>
    <w:unhideWhenUsed w:val="1"/>
    <w:qFormat w:val="1"/>
    <w:rsid w:val="00A12481"/>
    <w:pPr>
      <w:widowControl w:val="0"/>
      <w:autoSpaceDE w:val="0"/>
      <w:autoSpaceDN w:val="0"/>
    </w:pPr>
    <w:rPr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uiPriority w:val="1"/>
    <w:qFormat w:val="1"/>
    <w:rsid w:val="00A12481"/>
    <w:pPr>
      <w:widowControl w:val="0"/>
      <w:autoSpaceDE w:val="0"/>
      <w:autoSpaceDN w:val="0"/>
      <w:spacing w:after="0" w:line="240" w:lineRule="auto"/>
    </w:pPr>
  </w:style>
  <w:style w:type="table" w:styleId="Grigliatabella">
    <w:name w:val="Table Grid"/>
    <w:basedOn w:val="Tabellanormale"/>
    <w:uiPriority w:val="59"/>
    <w:rsid w:val="00A12481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hyperlink" Target="http://www.icfianoromano.edu.it" TargetMode="External"/><Relationship Id="rId10" Type="http://schemas.openxmlformats.org/officeDocument/2006/relationships/hyperlink" Target="mailto:rmic87400d@pec.istruzione.it" TargetMode="External"/><Relationship Id="rId21" Type="http://schemas.openxmlformats.org/officeDocument/2006/relationships/footer" Target="footer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mic87400d@istruzione.it" TargetMode="External"/><Relationship Id="rId15" Type="http://schemas.openxmlformats.org/officeDocument/2006/relationships/image" Target="media/image3.png"/><Relationship Id="rId14" Type="http://schemas.openxmlformats.org/officeDocument/2006/relationships/image" Target="media/image6.png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7zaeICFJEf7+Ccu/a2cy8TKmQ==">CgMxLjAaHwoBMBIaChgICVIUChJ0YWJsZS5waDhseHhteDdodTkyCWguMzBqMHpsbDgAciExNEV6MFhxOFBEcFBWWkJMMFJXcWVEc2FkcnFyXzZ5T08=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2021-10-01T14:22:00Z</dcterms:created>
  <dc:creator>utente 1</dc:creator>
</cp:coreProperties>
</file>